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93A28" w14:textId="77777777" w:rsidR="00C92C2C" w:rsidRDefault="00C92C2C" w:rsidP="00C92C2C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/>
        </w:rPr>
      </w:pPr>
    </w:p>
    <w:p w14:paraId="06AEA151" w14:textId="4EC6FD48" w:rsidR="00C92C2C" w:rsidRDefault="00C92C2C" w:rsidP="00C92C2C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/>
        </w:rPr>
        <w:t>ҚОСЫМША   ӘДЕБИЕТТЕР:</w:t>
      </w:r>
    </w:p>
    <w:p w14:paraId="6BD91A46" w14:textId="77777777" w:rsidR="00C92C2C" w:rsidRDefault="00C92C2C" w:rsidP="00C92C2C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/>
        </w:rPr>
      </w:pPr>
    </w:p>
    <w:p w14:paraId="76119D8E" w14:textId="77777777" w:rsidR="00CA3502" w:rsidRDefault="00CA3502" w:rsidP="00CA3502">
      <w:pPr>
        <w:tabs>
          <w:tab w:val="left" w:pos="900"/>
        </w:tabs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Негізгі    әдебиеттер:</w:t>
      </w:r>
    </w:p>
    <w:p w14:paraId="1CD64913" w14:textId="77777777" w:rsidR="00CA3502" w:rsidRDefault="00CA3502" w:rsidP="00CA3502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63BE1460" w14:textId="77777777" w:rsidR="00CA3502" w:rsidRDefault="00CA3502" w:rsidP="00CA3502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Қасым-Жомарт Тоқаев 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Жаңа  Қазақстан жаңару мен жаңғыру жолы -Нұр-Сұлтан, 2022 ж. 16 наурыз</w:t>
      </w:r>
    </w:p>
    <w:p w14:paraId="0E2082BE" w14:textId="77777777" w:rsidR="00CA3502" w:rsidRDefault="00CA3502" w:rsidP="00CA3502">
      <w:pPr>
        <w:numPr>
          <w:ilvl w:val="0"/>
          <w:numId w:val="4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10445AAA" w14:textId="77777777" w:rsidR="00CA3502" w:rsidRDefault="00CA3502" w:rsidP="00CA3502">
      <w:pPr>
        <w:numPr>
          <w:ilvl w:val="0"/>
          <w:numId w:val="4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f5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2956E29B" w14:textId="77777777" w:rsidR="00CA3502" w:rsidRDefault="00CA3502" w:rsidP="00CA3502">
      <w:pPr>
        <w:numPr>
          <w:ilvl w:val="0"/>
          <w:numId w:val="4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05402CA7" w14:textId="77777777" w:rsidR="00CA3502" w:rsidRDefault="00CA3502" w:rsidP="00CA3502">
      <w:pPr>
        <w:numPr>
          <w:ilvl w:val="0"/>
          <w:numId w:val="4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09FDBC11" w14:textId="77777777" w:rsidR="00CA3502" w:rsidRDefault="00CA3502" w:rsidP="00CA3502">
      <w:pPr>
        <w:numPr>
          <w:ilvl w:val="0"/>
          <w:numId w:val="4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662490E5" w14:textId="77777777" w:rsidR="00CA3502" w:rsidRDefault="00CA3502" w:rsidP="00CA3502">
      <w:pPr>
        <w:numPr>
          <w:ilvl w:val="0"/>
          <w:numId w:val="4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                                       мдамасы// ҚР Президентінің 2022 жылғы 2 ақпандағы №802 Жарлығы</w:t>
      </w:r>
    </w:p>
    <w:p w14:paraId="23D78E4A" w14:textId="77777777" w:rsidR="00CA3502" w:rsidRDefault="00CA3502" w:rsidP="00CA3502">
      <w:pPr>
        <w:numPr>
          <w:ilvl w:val="0"/>
          <w:numId w:val="4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Мемлекеттік сатып алуды жүзеге  асыру қағидалары// ҚР Қаржы министрлігінің 2015 жылғы 11 желтоқсандағы №648 бұйрығы   </w:t>
      </w:r>
    </w:p>
    <w:p w14:paraId="1F7A7258" w14:textId="77777777" w:rsidR="00CA3502" w:rsidRDefault="00CA3502" w:rsidP="00CA3502">
      <w:pPr>
        <w:numPr>
          <w:ilvl w:val="0"/>
          <w:numId w:val="4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сатып алу туралы ҚР заңы// ҚР  Заңы 2015 жылғы 4 желтоқсан №434</w:t>
      </w:r>
    </w:p>
    <w:p w14:paraId="37815C0E" w14:textId="77777777" w:rsidR="00CA3502" w:rsidRDefault="00CA3502" w:rsidP="00CA3502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10.Жатканбаев Е.Б. Государственное регулирование экономики: курс лекций. – Алматы: Қазақ университеті, 2021 – 206 с.</w:t>
      </w:r>
    </w:p>
    <w:p w14:paraId="78B566DD" w14:textId="77777777" w:rsidR="00CA3502" w:rsidRDefault="00CA3502" w:rsidP="00CA3502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11.Жолдыбалина А.С. Сараптамалық талдау орталықтары: заманауи саясат сардарлары-Нұр-Сұлтан, 2019-248 б</w:t>
      </w:r>
    </w:p>
    <w:p w14:paraId="62382E0F" w14:textId="77777777" w:rsidR="00CA3502" w:rsidRDefault="00CA3502" w:rsidP="00CA3502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12. Анастасия Дегтеревская Госзакупки тендеры – М.: ЛитРес, 2021-270 с.</w:t>
      </w:r>
    </w:p>
    <w:p w14:paraId="204BE65E" w14:textId="77777777" w:rsidR="00CA3502" w:rsidRDefault="00CA3502" w:rsidP="00CA3502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13. Вовченко Н.Г., Паршина Е.А., Отришко М.О. Государственные закупки: финансово-правовой анализ-М.: ЛитРес, 2019-123 с.</w:t>
      </w:r>
    </w:p>
    <w:p w14:paraId="1AD173BA" w14:textId="77777777" w:rsidR="00CA3502" w:rsidRDefault="00CA3502" w:rsidP="00CA3502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14. Гладилина И.П., Ахмедова О.А. Совершенствование управления закупочной деятельностью в условиях цифровой экономики- М.: КноРус, 2020-75 с.</w:t>
      </w:r>
    </w:p>
    <w:p w14:paraId="7051564C" w14:textId="77777777" w:rsidR="00CA3502" w:rsidRDefault="00CA3502" w:rsidP="00CA3502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15. Гладилина И.П., Кадыров Н.Н. Современная модель каталогизации обьектов закупочной деятельности государственных и муниципиальных заказчиков -М.: ЛитРес, 2020-115 с.</w:t>
      </w:r>
    </w:p>
    <w:p w14:paraId="7B68967F" w14:textId="77777777" w:rsidR="00CA3502" w:rsidRDefault="00CA3502" w:rsidP="00CA3502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16. Гладилина И.П. Современные стратегии управления закупками. Проблемы и перспективы-М.: ЛитРес, 2021-111 с.</w:t>
      </w:r>
    </w:p>
    <w:p w14:paraId="76626DC2" w14:textId="77777777" w:rsidR="00CA3502" w:rsidRDefault="00CA3502" w:rsidP="00CA35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 xml:space="preserve">17. </w:t>
      </w:r>
      <w:r>
        <w:rPr>
          <w:rFonts w:ascii="Times New Roman" w:hAnsi="Times New Roman" w:cs="Times New Roman"/>
          <w:sz w:val="20"/>
          <w:szCs w:val="20"/>
          <w:lang w:val="kk-KZ"/>
        </w:rPr>
        <w:t>Максимов А.Г., Еремина А.В., Зороастрова И.В.</w:t>
      </w: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 xml:space="preserve"> Эмпирический анализ степеи воздействия особенностей муниципиальных закупок на их исходы-М.: ЛитРес, 2018-18 с.</w:t>
      </w:r>
    </w:p>
    <w:p w14:paraId="3919B3C6" w14:textId="77777777" w:rsidR="00CA3502" w:rsidRDefault="00CA3502" w:rsidP="00CA35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18. Масленников В.В., Ляндау Ю.В., Калинина И.А. Методические рекомендации Ценообразование в системе закупок для государственных, муниципиальных и корпоративных нужд -М.: ЛитРес, 2018-126 с.</w:t>
      </w:r>
    </w:p>
    <w:p w14:paraId="2A1275FE" w14:textId="77777777" w:rsidR="00CA3502" w:rsidRDefault="00CA3502" w:rsidP="00CA3502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19. Шмелева М.В. Система государственных закпок: методология и реализация-М.: Юстицинформ, 2021-906 с.</w:t>
      </w:r>
    </w:p>
    <w:p w14:paraId="21455A8E" w14:textId="77777777" w:rsidR="00CA3502" w:rsidRDefault="00CA3502" w:rsidP="00CA3502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20. Федорова И.Ю. Государственные и муниципиальные закупки как инструмент повышения эффективности расходов бюджетов- М.: Дашков и К, 2021-243 с.</w:t>
      </w:r>
    </w:p>
    <w:p w14:paraId="7CAFC5C9" w14:textId="77777777" w:rsidR="00CA3502" w:rsidRDefault="00CA3502" w:rsidP="00CA3502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21. Федорова И Ю., Фрыгин А.В., Седова М.В. Контрактная система: развитие финансового механизма государственных и муниципиальных закупок-М.: ЛитРес, 2021-227 с.</w:t>
      </w:r>
    </w:p>
    <w:p w14:paraId="7E43A5CE" w14:textId="77777777" w:rsidR="00CA3502" w:rsidRDefault="00CA3502" w:rsidP="00CA3502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043CBE5C" w14:textId="77777777" w:rsidR="00CA3502" w:rsidRDefault="00CA3502" w:rsidP="00CA3502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295F7FE7" w14:textId="77777777" w:rsidR="00CA3502" w:rsidRDefault="00CA3502" w:rsidP="00CA3502">
      <w:pPr>
        <w:spacing w:after="0" w:line="240" w:lineRule="auto"/>
        <w:rPr>
          <w:rStyle w:val="af5"/>
          <w:color w:val="auto"/>
          <w:u w:val="none"/>
          <w:shd w:val="clear" w:color="auto" w:fill="FFFFFF"/>
        </w:rPr>
      </w:pPr>
      <w:hyperlink r:id="rId6" w:history="1">
        <w:r>
          <w:rPr>
            <w:rStyle w:val="af5"/>
            <w:rFonts w:ascii="Times New Roman" w:eastAsia="Times New Roman" w:hAnsi="Times New Roman" w:cs="Times New Roman"/>
            <w:color w:val="auto"/>
            <w:sz w:val="20"/>
            <w:szCs w:val="20"/>
            <w:shd w:val="clear" w:color="auto" w:fill="FFFFFF"/>
            <w:lang w:val="kk-KZ" w:eastAsia="ru-RU"/>
          </w:rPr>
          <w:t xml:space="preserve">1. https://www.referat911.ru ›       </w:t>
        </w:r>
      </w:hyperlink>
    </w:p>
    <w:p w14:paraId="4FBA8866" w14:textId="77777777" w:rsidR="00CA3502" w:rsidRDefault="00CA3502" w:rsidP="00CA3502">
      <w:pPr>
        <w:spacing w:after="0" w:line="240" w:lineRule="auto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1A0DAB"/>
          <w:sz w:val="20"/>
          <w:szCs w:val="20"/>
          <w:u w:val="single"/>
          <w:shd w:val="clear" w:color="auto" w:fill="FFFFFF"/>
          <w:lang w:val="kk-KZ" w:eastAsia="ru-RU"/>
        </w:rPr>
        <w:t xml:space="preserve">2. </w:t>
      </w:r>
      <w:hyperlink r:id="rId7" w:history="1">
        <w:r>
          <w:rPr>
            <w:rStyle w:val="af5"/>
            <w:rFonts w:ascii="Times New Roman" w:eastAsia="Times New Roman" w:hAnsi="Times New Roman" w:cs="Times New Roman"/>
            <w:color w:val="auto"/>
            <w:sz w:val="20"/>
            <w:szCs w:val="20"/>
            <w:shd w:val="clear" w:color="auto" w:fill="FFFFFF"/>
            <w:lang w:val="kk-KZ" w:eastAsia="ru-RU"/>
          </w:rPr>
          <w:t>https://www.goszakup.gov.kz/</w:t>
        </w:r>
      </w:hyperlink>
    </w:p>
    <w:p w14:paraId="420F95D5" w14:textId="77777777" w:rsidR="00CA3502" w:rsidRDefault="00CA3502" w:rsidP="00CA350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 w:eastAsia="ru-RU"/>
        </w:rPr>
        <w:t>3.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hyperlink r:id="rId8" w:history="1">
        <w:r>
          <w:rPr>
            <w:rStyle w:val="af5"/>
            <w:rFonts w:ascii="Times New Roman" w:hAnsi="Times New Roman" w:cs="Times New Roman"/>
            <w:color w:val="auto"/>
            <w:sz w:val="20"/>
            <w:szCs w:val="20"/>
            <w:lang w:val="kk-KZ"/>
          </w:rPr>
          <w:t>https://www.bicotender.ru/tender204606355.html</w:t>
        </w:r>
      </w:hyperlink>
    </w:p>
    <w:p w14:paraId="6AF3F1FB" w14:textId="77777777" w:rsidR="00CA3502" w:rsidRDefault="00CA3502" w:rsidP="00CA350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https://gz.mcfr.kz/news/3476-gosudarstvennye-zakupki-v-2022-godu-ojidaemye-izmeneniya-v-2023-godu</w:t>
      </w:r>
    </w:p>
    <w:p w14:paraId="47C98F4B" w14:textId="77777777" w:rsidR="00C92C2C" w:rsidRDefault="00C92C2C" w:rsidP="00C92C2C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/>
        </w:rPr>
      </w:pPr>
    </w:p>
    <w:sectPr w:rsidR="00C92C2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160D19"/>
    <w:multiLevelType w:val="hybridMultilevel"/>
    <w:tmpl w:val="D97E63CC"/>
    <w:lvl w:ilvl="0" w:tplc="BB66BB58">
      <w:start w:val="11"/>
      <w:numFmt w:val="decimal"/>
      <w:lvlText w:val="%1."/>
      <w:lvlJc w:val="left"/>
      <w:pPr>
        <w:ind w:left="1095" w:hanging="375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846E91"/>
    <w:multiLevelType w:val="hybridMultilevel"/>
    <w:tmpl w:val="8A729F12"/>
    <w:lvl w:ilvl="0" w:tplc="CDFE1C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93B77"/>
    <w:multiLevelType w:val="hybridMultilevel"/>
    <w:tmpl w:val="FB8A7F2E"/>
    <w:lvl w:ilvl="0" w:tplc="9550AE08">
      <w:start w:val="15"/>
      <w:numFmt w:val="decimal"/>
      <w:lvlText w:val="%1."/>
      <w:lvlJc w:val="left"/>
      <w:pPr>
        <w:ind w:left="1470" w:hanging="375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num w:numId="1" w16cid:durableId="957683585">
    <w:abstractNumId w:val="2"/>
  </w:num>
  <w:num w:numId="2" w16cid:durableId="1610045280">
    <w:abstractNumId w:val="1"/>
  </w:num>
  <w:num w:numId="3" w16cid:durableId="1102144673">
    <w:abstractNumId w:val="3"/>
  </w:num>
  <w:num w:numId="4" w16cid:durableId="9466211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591"/>
    <w:rsid w:val="00186591"/>
    <w:rsid w:val="002D00FD"/>
    <w:rsid w:val="006C0B77"/>
    <w:rsid w:val="006F1C33"/>
    <w:rsid w:val="008242FF"/>
    <w:rsid w:val="00870751"/>
    <w:rsid w:val="00922C48"/>
    <w:rsid w:val="00B915B7"/>
    <w:rsid w:val="00C92C2C"/>
    <w:rsid w:val="00CA350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C4474"/>
  <w15:chartTrackingRefBased/>
  <w15:docId w15:val="{631FF811-9CC0-4BD3-A339-74BCB942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C2C"/>
    <w:pPr>
      <w:spacing w:after="160" w:line="25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basedOn w:val="a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6F1C33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paragraph" w:styleId="af4">
    <w:name w:val="Normal (Web)"/>
    <w:basedOn w:val="a"/>
    <w:uiPriority w:val="99"/>
    <w:unhideWhenUsed/>
    <w:rsid w:val="002D0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C92C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9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cotender.ru/tender20460635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zakup.gov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&#1052;&#1077;&#1084;&#1083;%20&#1089;&#1072;&#1090;\1.%20https:\www.referat911.ru&#160;&#8250;" TargetMode="External"/><Relationship Id="rId5" Type="http://schemas.openxmlformats.org/officeDocument/2006/relationships/hyperlink" Target="http://www.adilet.zan.k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501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5</cp:revision>
  <dcterms:created xsi:type="dcterms:W3CDTF">2022-06-23T04:28:00Z</dcterms:created>
  <dcterms:modified xsi:type="dcterms:W3CDTF">2022-06-29T11:48:00Z</dcterms:modified>
</cp:coreProperties>
</file>